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BA704" w14:textId="23ACA235" w:rsidR="00052F2A" w:rsidRPr="00B16BC2" w:rsidRDefault="00701A38" w:rsidP="00B16BC2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4DDB44D7" wp14:editId="201443C3">
            <wp:simplePos x="0" y="0"/>
            <wp:positionH relativeFrom="column">
              <wp:posOffset>-1039495</wp:posOffset>
            </wp:positionH>
            <wp:positionV relativeFrom="paragraph">
              <wp:posOffset>-852170</wp:posOffset>
            </wp:positionV>
            <wp:extent cx="7452995" cy="141795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 UNOESTE - SEM ENDEREÇ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99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30CFB" w14:textId="7C263254" w:rsidR="00052F2A" w:rsidRPr="007913A7" w:rsidRDefault="00052F2A" w:rsidP="00590708">
      <w:pPr>
        <w:pStyle w:val="Default"/>
        <w:jc w:val="center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b/>
          <w:bCs/>
          <w:sz w:val="22"/>
          <w:szCs w:val="22"/>
          <w:lang w:val="pt-BR"/>
        </w:rPr>
        <w:t>TERMO DE COMPROMISSO</w:t>
      </w:r>
    </w:p>
    <w:p w14:paraId="74B5F2CA" w14:textId="6065C643" w:rsidR="00052F2A" w:rsidRPr="007913A7" w:rsidRDefault="00052F2A" w:rsidP="00590708">
      <w:pPr>
        <w:pStyle w:val="Default"/>
        <w:jc w:val="center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b/>
          <w:bCs/>
          <w:sz w:val="22"/>
          <w:szCs w:val="22"/>
          <w:lang w:val="pt-BR"/>
        </w:rPr>
        <w:t>Privacidade e Proteção de Dados Pessoais</w:t>
      </w:r>
    </w:p>
    <w:p w14:paraId="03302819" w14:textId="7E56ADCA" w:rsidR="00052F2A" w:rsidRPr="007913A7" w:rsidRDefault="00052F2A" w:rsidP="00590708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7913A7">
        <w:rPr>
          <w:rFonts w:ascii="Arial" w:hAnsi="Arial" w:cs="Arial"/>
          <w:b/>
          <w:bCs/>
          <w:sz w:val="22"/>
          <w:szCs w:val="22"/>
          <w:lang w:val="pt-BR"/>
        </w:rPr>
        <w:t>Uso de Ferramentas Eletrônicas</w:t>
      </w:r>
    </w:p>
    <w:p w14:paraId="5E56288D" w14:textId="77777777" w:rsidR="009A289F" w:rsidRPr="007913A7" w:rsidRDefault="009A289F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697EEC2B" w14:textId="0C0429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sz w:val="22"/>
          <w:szCs w:val="22"/>
          <w:lang w:val="pt-BR"/>
        </w:rPr>
        <w:t>Pelo presente instrumento, o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 ESTAGIÁRIO 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declara ter o conhecimento de que: </w:t>
      </w:r>
      <w:bookmarkStart w:id="0" w:name="_GoBack"/>
      <w:bookmarkEnd w:id="0"/>
    </w:p>
    <w:p w14:paraId="64BB3E6C" w14:textId="77777777" w:rsidR="009A289F" w:rsidRPr="007913A7" w:rsidRDefault="009A289F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45372A74" w14:textId="6CFF75F4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sz w:val="22"/>
          <w:szCs w:val="22"/>
          <w:lang w:val="pt-BR"/>
        </w:rPr>
        <w:t xml:space="preserve">1) Como parte de suas responsabilidades e tarefas dentro da </w:t>
      </w:r>
      <w:r w:rsidR="005B119C" w:rsidRPr="007913A7">
        <w:rPr>
          <w:rFonts w:ascii="Arial" w:hAnsi="Arial" w:cs="Arial"/>
          <w:sz w:val="22"/>
          <w:szCs w:val="22"/>
          <w:lang w:val="pt-BR"/>
        </w:rPr>
        <w:t>UNIDADE CONCEDENTE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, participa do tratamento de dados pessoais, de acordo com os quais deve respeitar a confidencialidade e o sigilo </w:t>
      </w:r>
      <w:r w:rsidR="00946070" w:rsidRPr="007913A7">
        <w:rPr>
          <w:rFonts w:ascii="Arial" w:hAnsi="Arial" w:cs="Arial"/>
          <w:sz w:val="22"/>
          <w:szCs w:val="22"/>
          <w:lang w:val="pt-BR"/>
        </w:rPr>
        <w:t>deles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 nos termos da Lei Geral de Proteção de Dados. </w:t>
      </w:r>
    </w:p>
    <w:p w14:paraId="70648625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5B7B29C2" w14:textId="360837E5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sz w:val="22"/>
          <w:szCs w:val="22"/>
          <w:lang w:val="pt-BR"/>
        </w:rPr>
        <w:t xml:space="preserve">2) De acordo com a legislação brasileira e os padrões locais e internacionais de proteção de dados, é proibida a divulgação a terceiros dos dados pessoais que estão sendo tratados para a realização do 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estágio, 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a menos que haja uma base legal que justifique essa ação em virtude do quanto previsto na legislação em vigor. </w:t>
      </w:r>
    </w:p>
    <w:p w14:paraId="1EFDDC1C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0BF1CF7A" w14:textId="4E69BCB6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sz w:val="22"/>
          <w:szCs w:val="22"/>
          <w:lang w:val="pt-BR"/>
        </w:rPr>
        <w:t xml:space="preserve">3) O tratamento de dados pessoais dos titulares em virtude do 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estágio 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não pode ser exposto sem causa ou justificativa coloque em perigo a sua integridade ou os exponha ao desprezo público, ataque a sua honra, imagem ou reputação e/ou possa causar qualquer dano à integridade física ou moral do titular. </w:t>
      </w:r>
    </w:p>
    <w:p w14:paraId="56B142BA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6959B761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sz w:val="22"/>
          <w:szCs w:val="22"/>
          <w:lang w:val="pt-BR"/>
        </w:rPr>
        <w:t xml:space="preserve">4) Em todos os casos, o tratamento de dados pessoais deverá ser sempre realizado com base nos princípios da finalidade, adequação, necessidade, livre acesso, qualidade dos dados, transparência, segurança, prevenção, não-discriminação e responsabilidade. </w:t>
      </w:r>
    </w:p>
    <w:p w14:paraId="31DCEDF7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03A1DB86" w14:textId="19E1DE3A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sz w:val="22"/>
          <w:szCs w:val="22"/>
          <w:lang w:val="pt-BR"/>
        </w:rPr>
        <w:t>5) Manter o sigilo dos dados significa que o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 ESTAGIÁRIO n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ão está autorizado a transmitir os dados de que tem conhecimento e acesso no exercício de suas tarefas a terceiros que não estão autorizados a processar ou utilizar tais dados de uma forma específica. Esta obrigação de manter os dados confidenciais também se aplica aos membros da família e quaisquer pessoas e o seu não cumprimento poderá ser um motivo de demissão por justa causa. </w:t>
      </w:r>
    </w:p>
    <w:p w14:paraId="736F5F65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12AB9CFB" w14:textId="546190BC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sz w:val="22"/>
          <w:szCs w:val="22"/>
          <w:lang w:val="pt-BR"/>
        </w:rPr>
        <w:t xml:space="preserve">6) A </w:t>
      </w:r>
      <w:r w:rsidR="005B119C" w:rsidRPr="007913A7">
        <w:rPr>
          <w:rFonts w:ascii="Arial" w:hAnsi="Arial" w:cs="Arial"/>
          <w:sz w:val="22"/>
          <w:szCs w:val="22"/>
          <w:lang w:val="pt-BR"/>
        </w:rPr>
        <w:t>UNIDADE CONCEDENTE s</w:t>
      </w:r>
      <w:r w:rsidRPr="007913A7">
        <w:rPr>
          <w:rFonts w:ascii="Arial" w:hAnsi="Arial" w:cs="Arial"/>
          <w:sz w:val="22"/>
          <w:szCs w:val="22"/>
          <w:lang w:val="pt-BR"/>
        </w:rPr>
        <w:t>ó pode transferir e compartilhar os dados pessoais do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 ESTAGIÁRIO </w:t>
      </w:r>
      <w:r w:rsidRPr="007913A7">
        <w:rPr>
          <w:rFonts w:ascii="Arial" w:hAnsi="Arial" w:cs="Arial"/>
          <w:sz w:val="22"/>
          <w:szCs w:val="22"/>
          <w:lang w:val="pt-BR"/>
        </w:rPr>
        <w:t>para outras empresas ou organizações, quando estas est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iverem 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em conformidade com a Lei Geral de Proteção de Dados e tenham estabelecido e adotado medidas de segurança da informação, desde que tais ações sejam necessárias para o normal desenvolvimento dos procedimentos e atividades da 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UNIDADE CONCEDENTE 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e isso tenha uma base legal. </w:t>
      </w:r>
    </w:p>
    <w:p w14:paraId="5CB20340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3433A5B0" w14:textId="07AB6016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sz w:val="22"/>
          <w:szCs w:val="22"/>
          <w:lang w:val="pt-BR"/>
        </w:rPr>
        <w:t>7) O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 ESTAGIÁRIO t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em o direito de saber com quem os seus dados estão sendo compartilhados, assim como o de exercer a oposição ao seu tratamento, sempre que isso não seja contrário ao exercício das funções de tratamento e este esteja sendo realizado de acordo com a Lei Geral de Proteção de Dados. É importante destacar que a oposição não será válida quando uma obrigação legal estabelecer o dever da 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UNIDADE CONCEDENTE 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de compartilhar os dados. </w:t>
      </w:r>
    </w:p>
    <w:p w14:paraId="3C6818F2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0091C4C0" w14:textId="6FBEB849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sz w:val="22"/>
          <w:szCs w:val="22"/>
          <w:lang w:val="pt-BR"/>
        </w:rPr>
        <w:t xml:space="preserve">8) Deverá observar a devida reserva em relação a todas as informações de natureza técnica, administrativa, financeira, processual ou confidencial que sejam de </w:t>
      </w:r>
      <w:r w:rsidRPr="007913A7">
        <w:rPr>
          <w:rFonts w:ascii="Arial" w:hAnsi="Arial" w:cs="Arial"/>
          <w:sz w:val="22"/>
          <w:szCs w:val="22"/>
          <w:lang w:val="pt-BR"/>
        </w:rPr>
        <w:lastRenderedPageBreak/>
        <w:t xml:space="preserve">propriedade da 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UNIDADE CONCEDENTE 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ou de seus participantes e/ou qualquer outra pessoa ou instituição que tenha acesso no exercício de suas funções. </w:t>
      </w:r>
    </w:p>
    <w:p w14:paraId="53579B69" w14:textId="77777777" w:rsidR="00713C50" w:rsidRPr="007913A7" w:rsidRDefault="00713C50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156D1DE2" w14:textId="598859CB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sz w:val="22"/>
          <w:szCs w:val="22"/>
          <w:lang w:val="pt-BR"/>
        </w:rPr>
        <w:t xml:space="preserve">9) A utilização das ferramentas eletrônicas deverá estar condicionada exclusivamente para fins de trabalho, exceto nos casos previstos em Políticas, Normas e Procedimentos específicos da </w:t>
      </w:r>
      <w:r w:rsidR="005B119C" w:rsidRPr="007913A7">
        <w:rPr>
          <w:rFonts w:ascii="Arial" w:hAnsi="Arial" w:cs="Arial"/>
          <w:sz w:val="22"/>
          <w:szCs w:val="22"/>
          <w:lang w:val="pt-BR"/>
        </w:rPr>
        <w:t>UNIDADE CONCEDENTE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. </w:t>
      </w:r>
    </w:p>
    <w:p w14:paraId="16202B97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6B34F414" w14:textId="18A2384E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sz w:val="22"/>
          <w:szCs w:val="22"/>
          <w:lang w:val="pt-BR"/>
        </w:rPr>
        <w:t xml:space="preserve">10) Deverá assumir a integral responsabilidade pelo uso correto e adequado das ferramentas eletrônicas disponibilizadas pela </w:t>
      </w:r>
      <w:r w:rsidR="005B119C" w:rsidRPr="007913A7">
        <w:rPr>
          <w:rFonts w:ascii="Arial" w:hAnsi="Arial" w:cs="Arial"/>
          <w:sz w:val="22"/>
          <w:szCs w:val="22"/>
          <w:lang w:val="pt-BR"/>
        </w:rPr>
        <w:t>UNIDADE CONCEDENTE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, estando ciente se </w:t>
      </w:r>
      <w:r w:rsidR="00946070" w:rsidRPr="007913A7">
        <w:rPr>
          <w:rFonts w:ascii="Arial" w:hAnsi="Arial" w:cs="Arial"/>
          <w:sz w:val="22"/>
          <w:szCs w:val="22"/>
          <w:lang w:val="pt-BR"/>
        </w:rPr>
        <w:t>tratar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 de instrumentos </w:t>
      </w:r>
      <w:r w:rsidR="005B119C" w:rsidRPr="007913A7">
        <w:rPr>
          <w:rFonts w:ascii="Arial" w:hAnsi="Arial" w:cs="Arial"/>
          <w:sz w:val="22"/>
          <w:szCs w:val="22"/>
          <w:lang w:val="pt-BR"/>
        </w:rPr>
        <w:t>para a realização das atividades de estágio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 e, portanto, sujeitas às Políticas, Normas e Procedimentos existentes. </w:t>
      </w:r>
    </w:p>
    <w:p w14:paraId="69849441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1E387E85" w14:textId="42CA3922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sz w:val="22"/>
          <w:szCs w:val="22"/>
          <w:lang w:val="pt-BR"/>
        </w:rPr>
        <w:t>11) Deverá tratar como pessoal e intransferível qualquer senha eventualmente recebida para uso de qualquer ferramenta eletrônica, ficando o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 ESTAGIÁRIO 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responsável pela sua guarda e manutenção, não podendo revelá-la. </w:t>
      </w:r>
    </w:p>
    <w:p w14:paraId="785A8649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43DE93C8" w14:textId="6FC8015E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sz w:val="22"/>
          <w:szCs w:val="22"/>
          <w:lang w:val="pt-BR"/>
        </w:rPr>
        <w:t xml:space="preserve">12) A </w:t>
      </w:r>
      <w:r w:rsidR="005B119C" w:rsidRPr="007913A7">
        <w:rPr>
          <w:rFonts w:ascii="Arial" w:hAnsi="Arial" w:cs="Arial"/>
          <w:sz w:val="22"/>
          <w:szCs w:val="22"/>
          <w:lang w:val="pt-BR"/>
        </w:rPr>
        <w:t>UNIDADE CONCEDENTE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, na qualidade de proprietária e/ou detentora dos direitos de uso das ferramentas eletrônicas, se reserva ao direito de monitorar, auditar e até mesmo restringir ou limitar uso ou acessos decorrentes do uso das mesmas, nos termos da Lei Geral de Proteção de Dados e das Políticas, Normas e Procedimentos a que se relacionarem. </w:t>
      </w:r>
    </w:p>
    <w:p w14:paraId="4CD843D6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1FAF3CF7" w14:textId="1CF32E63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sz w:val="22"/>
          <w:szCs w:val="22"/>
          <w:lang w:val="pt-BR"/>
        </w:rPr>
        <w:t xml:space="preserve">13) Os serviços disponíveis eletronicamente, bem como os meios de acesso, deverão ser utilizados exclusivamente para os interesses da </w:t>
      </w:r>
      <w:r w:rsidR="005B119C" w:rsidRPr="007913A7">
        <w:rPr>
          <w:rFonts w:ascii="Arial" w:hAnsi="Arial" w:cs="Arial"/>
          <w:sz w:val="22"/>
          <w:szCs w:val="22"/>
          <w:lang w:val="pt-BR"/>
        </w:rPr>
        <w:t>UNIDADE CONCEDENTE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. Qualquer outro uso não previsto nas normas internas da </w:t>
      </w:r>
      <w:r w:rsidR="005B119C" w:rsidRPr="007913A7">
        <w:rPr>
          <w:rFonts w:ascii="Arial" w:hAnsi="Arial" w:cs="Arial"/>
          <w:sz w:val="22"/>
          <w:szCs w:val="22"/>
          <w:lang w:val="pt-BR"/>
        </w:rPr>
        <w:t>UNIDADE CONCEDENTE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 estará sujeito a penalidades administrativas e/ou legais. </w:t>
      </w:r>
    </w:p>
    <w:p w14:paraId="65452FF7" w14:textId="2A4E0DA5" w:rsidR="00AC4F14" w:rsidRPr="007913A7" w:rsidRDefault="00AC4F14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5B902D6E" w14:textId="1E2D7CEE" w:rsidR="00C13C09" w:rsidRPr="007913A7" w:rsidRDefault="00C13C09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sz w:val="22"/>
          <w:szCs w:val="22"/>
          <w:lang w:val="pt-BR"/>
        </w:rPr>
        <w:t xml:space="preserve">14) As ligações </w:t>
      </w:r>
      <w:r w:rsidR="00ED53C8" w:rsidRPr="007913A7">
        <w:rPr>
          <w:rFonts w:ascii="Arial" w:hAnsi="Arial" w:cs="Arial"/>
          <w:sz w:val="22"/>
          <w:szCs w:val="22"/>
          <w:lang w:val="pt-BR"/>
        </w:rPr>
        <w:t>que fazem parte do escopo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 </w:t>
      </w:r>
      <w:r w:rsidR="00ED53C8" w:rsidRPr="007913A7">
        <w:rPr>
          <w:rFonts w:ascii="Arial" w:hAnsi="Arial" w:cs="Arial"/>
          <w:sz w:val="22"/>
          <w:szCs w:val="22"/>
          <w:lang w:val="pt-BR"/>
        </w:rPr>
        <w:t xml:space="preserve">das </w:t>
      </w:r>
      <w:r w:rsidR="001517D5" w:rsidRPr="007913A7">
        <w:rPr>
          <w:rFonts w:ascii="Arial" w:hAnsi="Arial" w:cs="Arial"/>
          <w:sz w:val="22"/>
          <w:szCs w:val="22"/>
          <w:lang w:val="pt-BR"/>
        </w:rPr>
        <w:t>atividade</w:t>
      </w:r>
      <w:r w:rsidR="00ED53C8" w:rsidRPr="007913A7">
        <w:rPr>
          <w:rFonts w:ascii="Arial" w:hAnsi="Arial" w:cs="Arial"/>
          <w:sz w:val="22"/>
          <w:szCs w:val="22"/>
          <w:lang w:val="pt-BR"/>
        </w:rPr>
        <w:t>s</w:t>
      </w:r>
      <w:r w:rsidR="001517D5" w:rsidRPr="007913A7">
        <w:rPr>
          <w:rFonts w:ascii="Arial" w:hAnsi="Arial" w:cs="Arial"/>
          <w:sz w:val="22"/>
          <w:szCs w:val="22"/>
          <w:lang w:val="pt-BR"/>
        </w:rPr>
        <w:t xml:space="preserve"> do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 ESTAGIÁRIO</w:t>
      </w:r>
      <w:r w:rsidR="001517D5" w:rsidRPr="007913A7">
        <w:rPr>
          <w:rFonts w:ascii="Arial" w:hAnsi="Arial" w:cs="Arial"/>
          <w:sz w:val="22"/>
          <w:szCs w:val="22"/>
          <w:lang w:val="pt-BR"/>
        </w:rPr>
        <w:t xml:space="preserve"> poderão</w:t>
      </w:r>
      <w:r w:rsidR="00581955" w:rsidRPr="007913A7">
        <w:rPr>
          <w:rFonts w:ascii="Arial" w:hAnsi="Arial" w:cs="Arial"/>
          <w:sz w:val="22"/>
          <w:szCs w:val="22"/>
          <w:lang w:val="pt-BR"/>
        </w:rPr>
        <w:t xml:space="preserve"> ser gravadas para fins de controle de qualidade</w:t>
      </w:r>
      <w:r w:rsidR="00713C50" w:rsidRPr="007913A7">
        <w:rPr>
          <w:rFonts w:ascii="Arial" w:hAnsi="Arial" w:cs="Arial"/>
          <w:sz w:val="22"/>
          <w:szCs w:val="22"/>
          <w:lang w:val="pt-BR"/>
        </w:rPr>
        <w:t>; monitoramento de desempenho; grau satisfação cliente</w:t>
      </w:r>
      <w:r w:rsidR="00E56D9D" w:rsidRPr="007913A7">
        <w:rPr>
          <w:rFonts w:ascii="Arial" w:hAnsi="Arial" w:cs="Arial"/>
          <w:sz w:val="22"/>
          <w:szCs w:val="22"/>
          <w:lang w:val="pt-BR"/>
        </w:rPr>
        <w:t>, bem como poderão ser gravadas para atendimento do artigo 7º, incisos II e VI, respectivamente: “para cumprimento de obrigação legal ou regulatória pelo controlador” e “para o exercício regular de direitos em processo judicial, administrativo ou arbitral, esse último nos termos da Lei 9.307, de 23 de setembro de 1996 (Lei de Arbitragem)”</w:t>
      </w:r>
      <w:r w:rsidR="00581955" w:rsidRPr="007913A7">
        <w:rPr>
          <w:rFonts w:ascii="Arial" w:hAnsi="Arial" w:cs="Arial"/>
          <w:sz w:val="22"/>
          <w:szCs w:val="22"/>
          <w:lang w:val="pt-BR"/>
        </w:rPr>
        <w:t>.</w:t>
      </w:r>
    </w:p>
    <w:p w14:paraId="5AD21875" w14:textId="77777777" w:rsidR="00581955" w:rsidRPr="007913A7" w:rsidRDefault="00581955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6221CF10" w14:textId="0DF6E586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sz w:val="22"/>
          <w:szCs w:val="22"/>
          <w:lang w:val="pt-BR"/>
        </w:rPr>
        <w:t>1</w:t>
      </w:r>
      <w:r w:rsidR="00CB6A6D" w:rsidRPr="007913A7">
        <w:rPr>
          <w:rFonts w:ascii="Arial" w:hAnsi="Arial" w:cs="Arial"/>
          <w:sz w:val="22"/>
          <w:szCs w:val="22"/>
          <w:lang w:val="pt-BR"/>
        </w:rPr>
        <w:t>5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) Em função da natureza das atividades da 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UNIDADE CONCEDENTE, 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quaisquer informações e/ou dados acessados e/ou processados por meio das ferramentas eletrônicas ou qualquer outro instrumento são consideradas confidenciais e estão sujeitas ao disposto nas Políticas, Normas e Procedimentos da </w:t>
      </w:r>
      <w:r w:rsidR="005B119C" w:rsidRPr="007913A7">
        <w:rPr>
          <w:rFonts w:ascii="Arial" w:hAnsi="Arial" w:cs="Arial"/>
          <w:sz w:val="22"/>
          <w:szCs w:val="22"/>
          <w:lang w:val="pt-BR"/>
        </w:rPr>
        <w:t>UNIDADE CONCEDENTE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. </w:t>
      </w:r>
    </w:p>
    <w:p w14:paraId="4611714E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263484AB" w14:textId="37C2D70C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sz w:val="22"/>
          <w:szCs w:val="22"/>
          <w:lang w:val="pt-BR"/>
        </w:rPr>
        <w:t>1</w:t>
      </w:r>
      <w:r w:rsidR="00CB6A6D" w:rsidRPr="007913A7">
        <w:rPr>
          <w:rFonts w:ascii="Arial" w:hAnsi="Arial" w:cs="Arial"/>
          <w:sz w:val="22"/>
          <w:szCs w:val="22"/>
          <w:lang w:val="pt-BR"/>
        </w:rPr>
        <w:t>6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) Deverá cumprir as regras estabelecidas </w:t>
      </w:r>
      <w:r w:rsidR="00713C50" w:rsidRPr="007913A7">
        <w:rPr>
          <w:rFonts w:ascii="Arial" w:hAnsi="Arial" w:cs="Arial"/>
          <w:sz w:val="22"/>
          <w:szCs w:val="22"/>
          <w:lang w:val="pt-BR"/>
        </w:rPr>
        <w:t xml:space="preserve">nas 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diretrizes internas da EMPRESA. </w:t>
      </w:r>
    </w:p>
    <w:p w14:paraId="47D26AF6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6E5E4D36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permStart w:id="1406088737" w:edGrp="everyone"/>
      <w:r w:rsidRPr="007913A7">
        <w:rPr>
          <w:rFonts w:ascii="Arial" w:hAnsi="Arial" w:cs="Arial"/>
          <w:sz w:val="22"/>
          <w:szCs w:val="22"/>
          <w:lang w:val="pt-BR"/>
        </w:rPr>
        <w:t xml:space="preserve">&lt;local e data&gt; </w:t>
      </w:r>
    </w:p>
    <w:p w14:paraId="32C4F566" w14:textId="77777777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sz w:val="22"/>
          <w:szCs w:val="22"/>
          <w:lang w:val="pt-BR"/>
        </w:rPr>
        <w:t xml:space="preserve">De Acordo, </w:t>
      </w:r>
    </w:p>
    <w:p w14:paraId="7FEC15D4" w14:textId="77777777" w:rsidR="00B16BC2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sz w:val="22"/>
          <w:szCs w:val="22"/>
          <w:lang w:val="pt-BR"/>
        </w:rPr>
        <w:t xml:space="preserve">____________________________________________________ </w:t>
      </w:r>
    </w:p>
    <w:p w14:paraId="2DFF47A5" w14:textId="1F0E6758" w:rsidR="00052F2A" w:rsidRPr="007913A7" w:rsidRDefault="00052F2A" w:rsidP="009A289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7913A7">
        <w:rPr>
          <w:rFonts w:ascii="Arial" w:hAnsi="Arial" w:cs="Arial"/>
          <w:sz w:val="22"/>
          <w:szCs w:val="22"/>
          <w:lang w:val="pt-BR"/>
        </w:rPr>
        <w:t>Nome</w:t>
      </w:r>
      <w:r w:rsidR="005B119C" w:rsidRPr="007913A7">
        <w:rPr>
          <w:rFonts w:ascii="Arial" w:hAnsi="Arial" w:cs="Arial"/>
          <w:sz w:val="22"/>
          <w:szCs w:val="22"/>
          <w:lang w:val="pt-BR"/>
        </w:rPr>
        <w:t xml:space="preserve"> do estagiário</w:t>
      </w:r>
      <w:r w:rsidRPr="007913A7">
        <w:rPr>
          <w:rFonts w:ascii="Arial" w:hAnsi="Arial" w:cs="Arial"/>
          <w:sz w:val="22"/>
          <w:szCs w:val="22"/>
          <w:lang w:val="pt-BR"/>
        </w:rPr>
        <w:t xml:space="preserve">: </w:t>
      </w:r>
      <w:permEnd w:id="1406088737"/>
    </w:p>
    <w:sectPr w:rsidR="00052F2A" w:rsidRPr="00791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80DC" w16cex:dateUtc="2020-10-05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03E3AA" w16cid:durableId="232580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LRDuljXxlT6TzOJgXkijUgbBsc=" w:salt="VlwSJsWnzNe6GtcoVLLK3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1A"/>
    <w:rsid w:val="00052F2A"/>
    <w:rsid w:val="001517D5"/>
    <w:rsid w:val="002868A9"/>
    <w:rsid w:val="00581955"/>
    <w:rsid w:val="00590708"/>
    <w:rsid w:val="005B119C"/>
    <w:rsid w:val="00701A38"/>
    <w:rsid w:val="00713C50"/>
    <w:rsid w:val="007913A7"/>
    <w:rsid w:val="008278CC"/>
    <w:rsid w:val="00946070"/>
    <w:rsid w:val="009A289F"/>
    <w:rsid w:val="009D0D50"/>
    <w:rsid w:val="00AC4F14"/>
    <w:rsid w:val="00B16BC2"/>
    <w:rsid w:val="00B8127D"/>
    <w:rsid w:val="00BA7927"/>
    <w:rsid w:val="00C13C09"/>
    <w:rsid w:val="00CB3D4A"/>
    <w:rsid w:val="00CB6A6D"/>
    <w:rsid w:val="00D52E1A"/>
    <w:rsid w:val="00E56D9D"/>
    <w:rsid w:val="00ED53C8"/>
    <w:rsid w:val="00F5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3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52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D5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1517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17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17D5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17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17D5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52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D5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1517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17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17D5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17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17D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6384fa2-91e8-448c-ab3c-8751e6722b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87D7D7A9A3A4286EC4FC046AD71B5" ma:contentTypeVersion="13" ma:contentTypeDescription="Create a new document." ma:contentTypeScope="" ma:versionID="a374b2109fa5ccef465a5669135c4529">
  <xsd:schema xmlns:xsd="http://www.w3.org/2001/XMLSchema" xmlns:xs="http://www.w3.org/2001/XMLSchema" xmlns:p="http://schemas.microsoft.com/office/2006/metadata/properties" xmlns:ns2="d6384fa2-91e8-448c-ab3c-8751e6722bda" xmlns:ns3="c0ee874c-f288-41d2-aef5-dc1a0d4fa717" targetNamespace="http://schemas.microsoft.com/office/2006/metadata/properties" ma:root="true" ma:fieldsID="80700f1c62e9d0a95cdf543cfe69816b" ns2:_="" ns3:_="">
    <xsd:import namespace="d6384fa2-91e8-448c-ab3c-8751e6722bda"/>
    <xsd:import namespace="c0ee874c-f288-41d2-aef5-dc1a0d4fa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84fa2-91e8-448c-ab3c-8751e6722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e874c-f288-41d2-aef5-dc1a0d4fa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C315-5902-4D45-A8A7-E643EB3629FD}">
  <ds:schemaRefs>
    <ds:schemaRef ds:uri="http://schemas.microsoft.com/office/2006/metadata/properties"/>
    <ds:schemaRef ds:uri="http://schemas.microsoft.com/office/infopath/2007/PartnerControls"/>
    <ds:schemaRef ds:uri="d6384fa2-91e8-448c-ab3c-8751e6722bda"/>
  </ds:schemaRefs>
</ds:datastoreItem>
</file>

<file path=customXml/itemProps2.xml><?xml version="1.0" encoding="utf-8"?>
<ds:datastoreItem xmlns:ds="http://schemas.openxmlformats.org/officeDocument/2006/customXml" ds:itemID="{3EC96C8D-E5AD-4EEA-B6AF-04F4A24C4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8E581-8DF4-4E85-BD76-A42F57B39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84fa2-91e8-448c-ab3c-8751e6722bda"/>
    <ds:schemaRef ds:uri="c0ee874c-f288-41d2-aef5-dc1a0d4fa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858E73-95D2-4FC8-A94B-69052C7C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830</Words>
  <Characters>4487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Gazoli</dc:creator>
  <cp:lastModifiedBy>viviank</cp:lastModifiedBy>
  <cp:revision>4</cp:revision>
  <dcterms:created xsi:type="dcterms:W3CDTF">2021-06-02T10:49:00Z</dcterms:created>
  <dcterms:modified xsi:type="dcterms:W3CDTF">2021-11-23T18:15:00Z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0x010100E3D87D7D7A9A3A4286EC4FC046AD71B5</vt:lpwstr>
  </property>
</Properties>
</file>